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2" w:firstLine="708"/>
        <w:spacing w:before="100" w:beforeAutospacing="1" w:line="276" w:lineRule="auto"/>
        <w:shd w:val="clear" w:color="auto" w:fill="fafeff"/>
        <w:rPr>
          <w:b/>
          <w:sz w:val="24"/>
        </w:rPr>
      </w:pPr>
      <w:r>
        <w:rPr>
          <w:b/>
          <w:sz w:val="24"/>
        </w:rPr>
        <w:t xml:space="preserve">Задание 22</w:t>
      </w:r>
      <w:r>
        <w:rPr>
          <w:b/>
          <w:sz w:val="24"/>
        </w:rPr>
      </w:r>
    </w:p>
    <w:p>
      <w:pPr>
        <w:ind w:left="2832" w:firstLine="708"/>
        <w:spacing w:before="100" w:beforeAutospacing="1" w:line="276" w:lineRule="auto"/>
        <w:shd w:val="clear" w:color="auto" w:fill="fafeff"/>
        <w:rPr>
          <w:b/>
          <w:sz w:val="24"/>
        </w:rPr>
      </w:pPr>
      <w:r>
        <w:rPr>
          <w:b/>
          <w:sz w:val="24"/>
        </w:rPr>
        <w:t xml:space="preserve">Вариант 1</w:t>
      </w:r>
      <w:r>
        <w:rPr>
          <w:b/>
          <w:sz w:val="24"/>
        </w:rPr>
      </w:r>
    </w:p>
    <w:p>
      <w:pPr>
        <w:spacing w:after="100" w:afterAutospacing="1" w:line="276" w:lineRule="auto"/>
        <w:shd w:val="clear" w:color="auto" w:fill="fafeff"/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 </w:t>
      </w:r>
      <w:r>
        <w:rPr>
          <w:sz w:val="24"/>
        </w:rPr>
      </w:r>
    </w:p>
    <w:tbl>
      <w:tblPr>
        <w:tblStyle w:val="63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71"/>
        <w:gridCol w:w="3763"/>
      </w:tblGrid>
      <w:tr>
        <w:trPr/>
        <w:tc>
          <w:tcPr>
            <w:tcW w:w="6771" w:type="dxa"/>
            <w:textDirection w:val="lrTb"/>
            <w:noWrap w:val="false"/>
          </w:tcPr>
          <w:p>
            <w:r>
              <w:t xml:space="preserve">ПРЕДЛОЖЕНИЯ</w:t>
            </w:r>
            <w:r/>
          </w:p>
        </w:tc>
        <w:tc>
          <w:tcPr>
            <w:tcBorders>
              <w:bottom w:val="single" w:color="auto" w:sz="4" w:space="0"/>
            </w:tcBorders>
            <w:tcW w:w="3763" w:type="dxa"/>
            <w:textDirection w:val="lrTb"/>
            <w:noWrap w:val="false"/>
          </w:tcPr>
          <w:p>
            <w:r>
              <w:t xml:space="preserve">                     Изобразительно</w:t>
            </w:r>
            <w:r>
              <w:rPr>
                <w:lang w:val="en-US"/>
              </w:rPr>
              <w:t xml:space="preserve">-</w:t>
            </w:r>
            <w:r>
              <w:t xml:space="preserve">выразительные средства</w:t>
            </w:r>
            <w:r/>
          </w:p>
        </w:tc>
      </w:tr>
      <w:tr>
        <w:trPr/>
        <w:tc>
          <w:tcPr>
            <w:tcW w:w="6771" w:type="dxa"/>
            <w:textDirection w:val="lrTb"/>
            <w:noWrap w:val="false"/>
          </w:tcPr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Раскинулось поле волнистою тканью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 с небом слилось темно-синею гранью. (И.С. Никитин) 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  <w:sz w:val="4"/>
              </w:rPr>
            </w:pPr>
            <w:r>
              <w:rPr>
                <w:rFonts w:eastAsia="Times New Roman"/>
                <w:sz w:val="4"/>
              </w:rPr>
            </w:r>
            <w:r>
              <w:rPr>
                <w:rFonts w:eastAsia="Times New Roman"/>
                <w:sz w:val="4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Б) </w:t>
            </w:r>
            <w:r>
              <w:rPr>
                <w:rFonts w:eastAsia="Times New Roman"/>
              </w:rPr>
              <w:t xml:space="preserve">Клянусь я первым днем творенья,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Клянусь его последним днем,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Клянусь позором преступленья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 вечной правды торжеством…      </w:t>
            </w:r>
            <w:r>
              <w:rPr>
                <w:rFonts w:eastAsia="Times New Roman"/>
              </w:rPr>
              <w:t xml:space="preserve">(М.Ю. Лермонтов)    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  <w:sz w:val="8"/>
              </w:rPr>
            </w:pPr>
            <w:r>
              <w:rPr>
                <w:rFonts w:eastAsia="Times New Roman"/>
                <w:sz w:val="8"/>
              </w:rPr>
            </w:r>
            <w:r>
              <w:rPr>
                <w:rFonts w:eastAsia="Times New Roman"/>
                <w:sz w:val="8"/>
              </w:rPr>
            </w:r>
          </w:p>
          <w:p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В) </w:t>
            </w:r>
            <w:r>
              <w:rPr>
                <w:rFonts w:eastAsia="Times New Roman"/>
              </w:rPr>
              <w:t xml:space="preserve">И золото моих волос</w:t>
            </w:r>
            <w:r>
              <w:rPr>
                <w:rFonts w:eastAsia="Times New Roman"/>
              </w:rPr>
            </w:r>
          </w:p>
          <w:p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воде ещ</w:t>
            </w:r>
            <w:r>
              <w:rPr>
                <w:rFonts w:eastAsia="Times New Roman"/>
              </w:rPr>
              <w:t xml:space="preserve">ё</w:t>
            </w:r>
            <w:bookmarkStart w:id="0" w:name="_GoBack"/>
            <w:r/>
            <w:bookmarkEnd w:id="0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золоче</w:t>
            </w:r>
            <w:r>
              <w:rPr>
                <w:rFonts w:eastAsia="Times New Roman"/>
              </w:rPr>
              <w:t xml:space="preserve">.</w:t>
            </w:r>
            <w:r>
              <w:rPr>
                <w:rFonts w:eastAsia="Times New Roman"/>
              </w:rPr>
              <w:t xml:space="preserve"> (М. Цветаева)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  <w:sz w:val="8"/>
              </w:rPr>
            </w:pPr>
            <w:r>
              <w:rPr>
                <w:rFonts w:eastAsia="Times New Roman"/>
                <w:sz w:val="8"/>
              </w:rPr>
            </w:r>
            <w:r>
              <w:rPr>
                <w:rFonts w:eastAsia="Times New Roman"/>
                <w:sz w:val="8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И новое солнце заблещет в тумане, 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 будут стрекозами тени, 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 гордые лебеди древних сказаний 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белые выйдут ступени. </w:t>
            </w:r>
            <w:r>
              <w:rPr>
                <w:rFonts w:eastAsia="Times New Roman"/>
              </w:rPr>
              <w:tab/>
              <w:t xml:space="preserve">(Н. Гумилёв)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Д) С кем мне поделиться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Той грустной радостью,</w:t>
            </w:r>
            <w:r>
              <w:rPr>
                <w:rFonts w:eastAsia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Что я остался жив?      </w:t>
            </w:r>
            <w:r>
              <w:rPr>
                <w:rFonts w:eastAsia="Times New Roman"/>
              </w:rPr>
              <w:t xml:space="preserve">                    (С. Есенин)</w:t>
            </w:r>
            <w:r>
              <w:rPr>
                <w:rFonts w:eastAsia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763" w:type="dxa"/>
            <w:textDirection w:val="lrTb"/>
            <w:noWrap w:val="false"/>
          </w:tcPr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1) эпитет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2) сравнение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3) 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4) гипербола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5)  антитеза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6)  </w:t>
            </w:r>
            <w:r>
              <w:rPr>
                <w:rFonts w:eastAsia="Times New Roman"/>
              </w:rPr>
              <w:t xml:space="preserve">многосоюзие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7) парцелляция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8) оксюморон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9</w:t>
            </w:r>
            <w:r>
              <w:rPr>
                <w:rFonts w:eastAsia="Times New Roman"/>
              </w:rPr>
              <w:t xml:space="preserve">)  </w:t>
            </w:r>
            <w:r>
              <w:rPr>
                <w:rFonts w:eastAsia="Times New Roman"/>
              </w:rPr>
              <w:t xml:space="preserve">анафора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</w:tr>
    </w:tbl>
    <w:p>
      <w:pPr>
        <w:spacing w:line="276" w:lineRule="auto"/>
        <w:shd w:val="clear" w:color="auto" w:fill="fafeff"/>
        <w:rPr>
          <w:rFonts w:eastAsia="Times New Roman"/>
          <w:sz w:val="22"/>
        </w:rPr>
      </w:pPr>
      <w:r>
        <w:rPr>
          <w:rFonts w:eastAsia="Times New Roman"/>
          <w:sz w:val="22"/>
        </w:rPr>
      </w:r>
      <w:r>
        <w:rPr>
          <w:rFonts w:eastAsia="Times New Roman"/>
          <w:sz w:val="22"/>
        </w:rPr>
      </w:r>
    </w:p>
    <w:p>
      <w:pPr>
        <w:spacing w:after="100" w:afterAutospacing="1"/>
        <w:shd w:val="clear" w:color="auto" w:fill="fafeff"/>
        <w:rPr>
          <w:sz w:val="24"/>
        </w:rPr>
      </w:pPr>
      <w:r>
        <w:rPr>
          <w:rFonts w:eastAsia="Times New Roman"/>
          <w:b/>
          <w:sz w:val="22"/>
        </w:rPr>
        <w:t xml:space="preserve">2.</w:t>
      </w:r>
      <w:r>
        <w:rPr>
          <w:rFonts w:eastAsia="Times New Roman"/>
          <w:sz w:val="22"/>
        </w:rPr>
        <w:t xml:space="preserve"> </w:t>
      </w:r>
      <w:r>
        <w:rPr>
          <w:sz w:val="24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 xml:space="preserve">ую позицию из второго столбца. </w:t>
      </w:r>
      <w:r>
        <w:rPr>
          <w:sz w:val="24"/>
        </w:rPr>
      </w:r>
    </w:p>
    <w:tbl>
      <w:tblPr>
        <w:tblStyle w:val="638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2629"/>
      </w:tblGrid>
      <w:tr>
        <w:trPr/>
        <w:tc>
          <w:tcPr>
            <w:tcW w:w="7905" w:type="dxa"/>
            <w:textDirection w:val="lrTb"/>
            <w:noWrap w:val="false"/>
          </w:tcPr>
          <w:p>
            <w:r>
              <w:t xml:space="preserve">ПРЕДЛОЖЕНИЯ</w:t>
            </w:r>
            <w:r/>
          </w:p>
        </w:tc>
        <w:tc>
          <w:tcPr>
            <w:tcW w:w="2629" w:type="dxa"/>
            <w:textDirection w:val="lrTb"/>
            <w:noWrap w:val="false"/>
          </w:tcPr>
          <w:p>
            <w:r>
              <w:t xml:space="preserve">     </w:t>
            </w:r>
            <w:r>
              <w:t xml:space="preserve">Изобразительно</w:t>
            </w:r>
            <w:r>
              <w:t xml:space="preserve">-</w:t>
            </w:r>
            <w:r>
              <w:t xml:space="preserve">выразительные средства</w:t>
            </w:r>
            <w:r/>
          </w:p>
        </w:tc>
      </w:tr>
      <w:tr>
        <w:trPr/>
        <w:tc>
          <w:tcPr>
            <w:tcW w:w="7905" w:type="dxa"/>
            <w:textDirection w:val="lrTb"/>
            <w:noWrap w:val="false"/>
          </w:tcPr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А) </w:t>
            </w:r>
            <w:r>
              <w:rPr>
                <w:rFonts w:eastAsia="Times New Roman"/>
              </w:rPr>
              <w:t xml:space="preserve">Досталась им буханка светлого хлеба — радость! Сегодня фильм хороший в клубе — радость! Двухтомник Паустовского в книжный ма</w:t>
            </w:r>
            <w:r>
              <w:rPr>
                <w:rFonts w:eastAsia="Times New Roman"/>
              </w:rPr>
              <w:t xml:space="preserve">газин привезли — радость! (А. Солженицын)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eastAsia="Times New Roman"/>
                <w:sz w:val="12"/>
              </w:rPr>
            </w:pPr>
            <w:r>
              <w:rPr>
                <w:rFonts w:eastAsia="Times New Roman"/>
                <w:sz w:val="12"/>
              </w:rPr>
            </w:r>
            <w:r>
              <w:rPr>
                <w:rFonts w:eastAsia="Times New Roman"/>
                <w:sz w:val="12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Б) </w:t>
            </w:r>
            <w:r>
              <w:rPr>
                <w:rFonts w:eastAsia="Times New Roman"/>
              </w:rPr>
              <w:t xml:space="preserve">Мелькают мимо будки, бабы, 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Мальчишки, лавки, фонари, 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Дворцы, сады, монастыри, 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Бухарцы, сани, огороды…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(А.С. Пушкин)    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eastAsia="Times New Roman"/>
                <w:sz w:val="12"/>
                <w:szCs w:val="16"/>
              </w:rPr>
            </w:pPr>
            <w:r>
              <w:rPr>
                <w:rFonts w:eastAsia="Times New Roman"/>
                <w:sz w:val="12"/>
                <w:szCs w:val="16"/>
              </w:rPr>
            </w:r>
            <w:r>
              <w:rPr>
                <w:rFonts w:eastAsia="Times New Roman"/>
                <w:sz w:val="12"/>
                <w:szCs w:val="16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В) </w:t>
            </w:r>
            <w:r>
              <w:rPr>
                <w:rFonts w:eastAsia="Times New Roman"/>
                <w:szCs w:val="20"/>
              </w:rPr>
              <w:t xml:space="preserve">Луна скользит блином в сметане.  </w:t>
            </w:r>
            <w:r>
              <w:rPr>
                <w:rFonts w:eastAsia="Times New Roman"/>
              </w:rPr>
              <w:t xml:space="preserve">(</w:t>
            </w:r>
            <w:r>
              <w:rPr>
                <w:rFonts w:eastAsia="Times New Roman"/>
                <w:szCs w:val="20"/>
              </w:rPr>
              <w:t xml:space="preserve">Б. Пастернак</w:t>
            </w:r>
            <w:r>
              <w:rPr>
                <w:rFonts w:eastAsia="Times New Roman"/>
              </w:rPr>
              <w:t xml:space="preserve">)</w:t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Ветви старых елей обросли сизыми бородами лишайника. (В. Полторацкий).</w:t>
            </w:r>
            <w:r>
              <w:rPr>
                <w:rFonts w:eastAsia="Times New Roman"/>
              </w:rPr>
            </w:r>
          </w:p>
          <w:p>
            <w:pPr>
              <w:rPr>
                <w:rFonts w:eastAsia="Times New Roman"/>
                <w:sz w:val="10"/>
              </w:rPr>
            </w:pPr>
            <w:r>
              <w:rPr>
                <w:rFonts w:eastAsia="Times New Roman"/>
                <w:sz w:val="10"/>
              </w:rPr>
            </w:r>
            <w:r>
              <w:rPr>
                <w:rFonts w:eastAsia="Times New Roman"/>
                <w:sz w:val="10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Д) На наших глазах уми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али това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ищи,</w:t>
            </w:r>
            <w:r>
              <w:rPr>
                <w:color w:val="3c3c3c"/>
              </w:rPr>
              <w:br/>
            </w:r>
            <w:r>
              <w:rPr>
                <w:rFonts w:eastAsia="Times New Roman"/>
              </w:rPr>
              <w:t xml:space="preserve">По-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усски 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убаху 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ванув на г</w:t>
            </w:r>
            <w:r>
              <w:rPr>
                <w:rFonts w:eastAsia="Times New Roman"/>
                <w:b/>
                <w:u w:val="single"/>
              </w:rPr>
              <w:t xml:space="preserve">р</w:t>
            </w:r>
            <w:r>
              <w:rPr>
                <w:rFonts w:eastAsia="Times New Roman"/>
              </w:rPr>
              <w:t xml:space="preserve">уди.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 xml:space="preserve">К.Симонов</w:t>
            </w:r>
            <w:r>
              <w:rPr>
                <w:rFonts w:eastAsia="Times New Roman"/>
              </w:rPr>
              <w:t xml:space="preserve">)</w:t>
            </w:r>
            <w:r>
              <w:rPr>
                <w:rFonts w:eastAsia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629" w:type="dxa"/>
            <w:textDirection w:val="lrTb"/>
            <w:noWrap w:val="false"/>
          </w:tcPr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1) эпифора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2) сравнение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3) 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4) </w:t>
            </w:r>
            <w:r>
              <w:rPr>
                <w:rFonts w:eastAsia="Times New Roman"/>
              </w:rPr>
              <w:t xml:space="preserve">аллитерация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5)  антитеза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6)  </w:t>
            </w:r>
            <w:r>
              <w:rPr>
                <w:rFonts w:eastAsia="Times New Roman"/>
              </w:rPr>
              <w:t xml:space="preserve">бессоюзие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7) парцелляция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8) оксюморон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 xml:space="preserve">сравнение</w:t>
            </w:r>
            <w:r>
              <w:rPr>
                <w:rFonts w:eastAsia="Times New Roman"/>
              </w:rPr>
            </w:r>
          </w:p>
        </w:tc>
      </w:tr>
    </w:tbl>
    <w:p>
      <w:pPr>
        <w:spacing w:line="276" w:lineRule="auto"/>
        <w:rPr>
          <w:bCs/>
          <w:sz w:val="21"/>
          <w:szCs w:val="21"/>
        </w:rPr>
      </w:pPr>
      <w:r>
        <w:rPr>
          <w:bCs/>
          <w:sz w:val="21"/>
          <w:szCs w:val="21"/>
        </w:rPr>
      </w:r>
      <w:r>
        <w:rPr>
          <w:bCs/>
          <w:sz w:val="21"/>
          <w:szCs w:val="21"/>
        </w:rPr>
      </w:r>
    </w:p>
    <w:p>
      <w:pPr>
        <w:spacing w:after="100" w:afterAutospacing="1"/>
        <w:shd w:val="clear" w:color="auto" w:fill="fafeff"/>
        <w:rPr>
          <w:sz w:val="24"/>
        </w:rPr>
      </w:pPr>
      <w:r>
        <w:rPr>
          <w:rFonts w:eastAsia="Times New Roman"/>
          <w:b/>
          <w:sz w:val="22"/>
        </w:rPr>
        <w:t xml:space="preserve">3</w:t>
      </w:r>
      <w:r>
        <w:rPr>
          <w:rFonts w:eastAsia="Times New Roman"/>
          <w:b/>
          <w:sz w:val="22"/>
        </w:rPr>
        <w:t xml:space="preserve">.</w:t>
      </w:r>
      <w:r>
        <w:rPr>
          <w:rFonts w:eastAsia="Times New Roman"/>
          <w:sz w:val="22"/>
        </w:rPr>
        <w:t xml:space="preserve"> </w:t>
      </w:r>
      <w:r>
        <w:rPr>
          <w:sz w:val="24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 xml:space="preserve">ую позицию из второго столбца. </w:t>
      </w:r>
      <w:r>
        <w:rPr>
          <w:sz w:val="24"/>
        </w:rPr>
      </w:r>
    </w:p>
    <w:tbl>
      <w:tblPr>
        <w:tblStyle w:val="638"/>
        <w:tblW w:w="0" w:type="auto"/>
        <w:tblInd w:w="0" w:type="dxa"/>
        <w:tblLook w:val="04A0" w:firstRow="1" w:lastRow="0" w:firstColumn="1" w:lastColumn="0" w:noHBand="0" w:noVBand="1"/>
      </w:tblPr>
      <w:tblGrid>
        <w:gridCol w:w="6771"/>
        <w:gridCol w:w="3134"/>
      </w:tblGrid>
      <w:tr>
        <w:trPr/>
        <w:tc>
          <w:tcPr>
            <w:tcW w:w="6771" w:type="dxa"/>
            <w:textDirection w:val="lrTb"/>
            <w:noWrap w:val="false"/>
          </w:tcPr>
          <w:p>
            <w:r>
              <w:t xml:space="preserve">ПРЕДЛОЖЕНИЯ</w:t>
            </w:r>
            <w:r/>
          </w:p>
        </w:tc>
        <w:tc>
          <w:tcPr>
            <w:tcW w:w="3134" w:type="dxa"/>
            <w:textDirection w:val="lrTb"/>
            <w:noWrap w:val="false"/>
          </w:tcPr>
          <w:p>
            <w:r>
              <w:t xml:space="preserve">     </w:t>
            </w:r>
            <w:r>
              <w:t xml:space="preserve">Изобразительно</w:t>
            </w:r>
            <w:r>
              <w:t xml:space="preserve">-</w:t>
            </w:r>
            <w:r>
              <w:t xml:space="preserve">выразительные средства</w:t>
            </w:r>
            <w:r/>
          </w:p>
        </w:tc>
      </w:tr>
      <w:tr>
        <w:trPr/>
        <w:tc>
          <w:tcPr>
            <w:tcW w:w="6771" w:type="dxa"/>
            <w:textDirection w:val="lrTb"/>
            <w:noWrap w:val="false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А) Проплясал, проплакал дождь ве</w:t>
            </w:r>
            <w:r>
              <w:rPr>
                <w:bCs/>
                <w:szCs w:val="21"/>
              </w:rPr>
              <w:t xml:space="preserve">сенний, замерла гроза. (С. Есенин)</w:t>
            </w:r>
            <w:r>
              <w:rPr>
                <w:bCs/>
                <w:szCs w:val="21"/>
              </w:rPr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Б) Жители города на Неве тепло встретили их.</w:t>
            </w:r>
            <w:r>
              <w:rPr>
                <w:bCs/>
                <w:szCs w:val="21"/>
              </w:rPr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В) Двадцать первое. Ночь. Понедельник.</w:t>
            </w:r>
            <w:r>
              <w:rPr>
                <w:bCs/>
                <w:szCs w:val="21"/>
              </w:rPr>
              <w:br/>
            </w:r>
            <w:r>
              <w:rPr>
                <w:bCs/>
                <w:szCs w:val="21"/>
              </w:rPr>
              <w:t xml:space="preserve">Очертанья столицы во мгле. (А.А. Ахматова)</w:t>
            </w:r>
            <w:r>
              <w:rPr>
                <w:bCs/>
                <w:szCs w:val="21"/>
              </w:rPr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Г) Дивно устроен наш свет... Тот имеет отличного повара, но, к сожалению, такой маленький рот, что больше двух кусочков никак не может пропустить</w:t>
            </w:r>
            <w:r>
              <w:rPr>
                <w:bCs/>
                <w:szCs w:val="21"/>
              </w:rPr>
              <w:t xml:space="preserve">…</w:t>
            </w:r>
            <w:r>
              <w:rPr>
                <w:bCs/>
                <w:szCs w:val="21"/>
              </w:rPr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Д) Где умному горе, там </w:t>
            </w:r>
            <w:r>
              <w:rPr>
                <w:bCs/>
                <w:szCs w:val="21"/>
              </w:rPr>
              <w:t xml:space="preserve">дураку</w:t>
            </w:r>
            <w:r>
              <w:rPr>
                <w:bCs/>
                <w:szCs w:val="21"/>
              </w:rPr>
              <w:t xml:space="preserve"> веселье.         </w:t>
            </w:r>
            <w:r>
              <w:rPr>
                <w:bCs/>
                <w:szCs w:val="21"/>
              </w:rPr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</w:r>
            <w:r>
              <w:rPr>
                <w:bCs/>
                <w:szCs w:val="21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1) </w:t>
            </w:r>
            <w:r>
              <w:rPr>
                <w:rFonts w:eastAsia="Times New Roman"/>
                <w:bCs/>
              </w:rPr>
              <w:t xml:space="preserve">литота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2) ряды однородных членов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3) 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4) гипербола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5) антитеза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6) перифраз</w:t>
            </w:r>
            <w:r>
              <w:rPr>
                <w:rFonts w:eastAsia="Times New Roman"/>
                <w:bCs/>
              </w:rPr>
              <w:t xml:space="preserve">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7) </w:t>
            </w:r>
            <w:r>
              <w:rPr>
                <w:rFonts w:eastAsia="Times New Roman"/>
                <w:bCs/>
              </w:rPr>
              <w:t xml:space="preserve">олицетворение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8) развёрнутая 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9) односоставные </w:t>
            </w:r>
            <w:r>
              <w:rPr>
                <w:rFonts w:eastAsia="Times New Roman"/>
                <w:bCs/>
              </w:rPr>
              <w:t xml:space="preserve">предлож</w:t>
            </w:r>
            <w:r>
              <w:rPr>
                <w:rFonts w:eastAsia="Times New Roman"/>
                <w:bCs/>
              </w:rPr>
              <w:t xml:space="preserve">.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</w:r>
          </w:p>
        </w:tc>
      </w:tr>
    </w:tbl>
    <w:p>
      <w:r/>
      <w:r/>
    </w:p>
    <w:p>
      <w:pPr>
        <w:spacing w:after="100" w:afterAutospacing="1"/>
        <w:shd w:val="clear" w:color="auto" w:fill="fafeff"/>
        <w:rPr>
          <w:sz w:val="24"/>
        </w:rPr>
      </w:pPr>
      <w:r>
        <w:rPr>
          <w:b/>
          <w:sz w:val="24"/>
        </w:rPr>
        <w:t xml:space="preserve">4.</w:t>
      </w:r>
      <w:r>
        <w:rPr>
          <w:sz w:val="24"/>
        </w:rPr>
        <w:t xml:space="preserve"> </w:t>
      </w:r>
      <w:r>
        <w:rPr>
          <w:sz w:val="24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 xml:space="preserve">ую позицию из второго столбца. </w:t>
      </w:r>
      <w:r>
        <w:rPr>
          <w:sz w:val="24"/>
        </w:rPr>
      </w:r>
    </w:p>
    <w:p>
      <w:r/>
      <w:r/>
    </w:p>
    <w:tbl>
      <w:tblPr>
        <w:tblStyle w:val="638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567"/>
      </w:tblGrid>
      <w:tr>
        <w:trPr/>
        <w:tc>
          <w:tcPr>
            <w:tcW w:w="7338" w:type="dxa"/>
            <w:textDirection w:val="lrTb"/>
            <w:noWrap w:val="false"/>
          </w:tcPr>
          <w:p>
            <w:r>
              <w:t xml:space="preserve">ПРЕДЛОЖЕНИЯ</w:t>
            </w:r>
            <w:r/>
          </w:p>
        </w:tc>
        <w:tc>
          <w:tcPr>
            <w:tcW w:w="2567" w:type="dxa"/>
            <w:textDirection w:val="lrTb"/>
            <w:noWrap w:val="false"/>
          </w:tcPr>
          <w:p>
            <w:r>
              <w:t xml:space="preserve">     </w:t>
            </w:r>
            <w:r>
              <w:t xml:space="preserve">Изобразительно</w:t>
            </w:r>
            <w:r>
              <w:t xml:space="preserve">-</w:t>
            </w:r>
            <w:r>
              <w:t xml:space="preserve">выразительные средства</w:t>
            </w:r>
            <w:r/>
          </w:p>
        </w:tc>
      </w:tr>
      <w:tr>
        <w:trPr/>
        <w:tc>
          <w:tcPr>
            <w:tcW w:w="7338" w:type="dxa"/>
            <w:textDirection w:val="lrTb"/>
            <w:noWrap w:val="false"/>
          </w:tcPr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А)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И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гру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е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го (сонета) любил творец Макбета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.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 (А.С. Пушкин)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Б)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Много за жизнь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повымел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 Вилли — одних пылинок целый лес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.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В)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Мы открывали Маркса каждый том, 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Как в доме собственном мы открываем ставни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.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 (В. Маяковский)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Г)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Завыл, запел, взлетел под небо камень,</w:t>
            </w:r>
            <w:r>
              <w:rPr>
                <w:rFonts w:eastAsia="Times New Roman"/>
                <w:bCs/>
                <w:sz w:val="24"/>
                <w:szCs w:val="21"/>
              </w:rPr>
              <w:br/>
            </w:r>
            <w:r>
              <w:rPr>
                <w:rFonts w:eastAsia="Times New Roman"/>
                <w:bCs/>
                <w:sz w:val="24"/>
                <w:szCs w:val="21"/>
              </w:rPr>
              <w:t xml:space="preserve">И заволокся дымом весь карьер.             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(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Н.Заболоцкий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)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  <w:p>
            <w:pPr>
              <w:rPr>
                <w:rFonts w:eastAsia="Times New Roman"/>
                <w:bCs/>
                <w:sz w:val="24"/>
                <w:szCs w:val="21"/>
              </w:rPr>
            </w:pPr>
            <w:r>
              <w:rPr>
                <w:rFonts w:eastAsia="Times New Roman"/>
                <w:bCs/>
                <w:sz w:val="24"/>
                <w:szCs w:val="21"/>
              </w:rPr>
              <w:t xml:space="preserve">Д) 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Там есть и уголь, и уран, и рожь, и виноград.  (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В.Инбер</w:t>
            </w:r>
            <w:r>
              <w:rPr>
                <w:rFonts w:eastAsia="Times New Roman"/>
                <w:bCs/>
                <w:sz w:val="24"/>
                <w:szCs w:val="21"/>
              </w:rPr>
              <w:t xml:space="preserve">)</w:t>
            </w:r>
            <w:r>
              <w:rPr>
                <w:rFonts w:eastAsia="Times New Roman"/>
                <w:bCs/>
                <w:sz w:val="24"/>
                <w:szCs w:val="21"/>
              </w:rPr>
            </w:r>
          </w:p>
        </w:tc>
        <w:tc>
          <w:tcPr>
            <w:tcW w:w="2567" w:type="dxa"/>
            <w:textDirection w:val="lrTb"/>
            <w:noWrap w:val="false"/>
          </w:tcPr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1)  эпитет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2)  </w:t>
            </w:r>
            <w:r>
              <w:rPr>
                <w:rFonts w:eastAsia="Times New Roman"/>
              </w:rPr>
              <w:t xml:space="preserve">сравнение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3)  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4)  устарелые слова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5)  антитеза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6)  перифраз</w:t>
            </w:r>
            <w:r>
              <w:rPr>
                <w:rFonts w:eastAsia="Times New Roman"/>
              </w:rPr>
              <w:t xml:space="preserve">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7)</w:t>
            </w:r>
            <w:r>
              <w:rPr>
                <w:rFonts w:eastAsia="Times New Roman"/>
              </w:rPr>
              <w:t xml:space="preserve"> многосоюзие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8) </w:t>
            </w:r>
            <w:r>
              <w:rPr>
                <w:rFonts w:eastAsia="Times New Roman"/>
              </w:rPr>
              <w:t xml:space="preserve">градация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9</w:t>
            </w:r>
            <w:r>
              <w:rPr>
                <w:rFonts w:eastAsia="Times New Roman"/>
              </w:rPr>
              <w:t xml:space="preserve">)  </w:t>
            </w:r>
            <w:r>
              <w:rPr>
                <w:rFonts w:eastAsia="Times New Roman"/>
              </w:rPr>
              <w:t xml:space="preserve">гипербола</w:t>
            </w:r>
            <w:r>
              <w:rPr>
                <w:rFonts w:ascii="Arial" w:hAnsi="Arial" w:eastAsia="Times New Roman" w:cs="Arial"/>
              </w:rPr>
            </w:r>
          </w:p>
        </w:tc>
      </w:tr>
    </w:tbl>
    <w:p>
      <w:r/>
      <w:r/>
    </w:p>
    <w:p>
      <w:pPr>
        <w:spacing w:before="100" w:beforeAutospacing="1" w:after="100" w:afterAutospacing="1" w:line="276" w:lineRule="auto"/>
        <w:shd w:val="clear" w:color="auto" w:fill="fafeff"/>
        <w:rPr>
          <w:rFonts w:eastAsia="Times New Roman"/>
          <w:sz w:val="22"/>
        </w:rPr>
      </w:pPr>
      <w:r>
        <w:rPr>
          <w:b/>
          <w:sz w:val="24"/>
        </w:rPr>
        <w:t xml:space="preserve">5.</w:t>
      </w:r>
      <w:r>
        <w:rPr>
          <w:sz w:val="24"/>
        </w:rPr>
        <w:t xml:space="preserve"> </w:t>
      </w:r>
      <w:r>
        <w:rPr>
          <w:sz w:val="24"/>
        </w:rPr>
        <w:t xml:space="preserve"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 xml:space="preserve">ую позицию из второго столбца.</w:t>
      </w:r>
      <w:r>
        <w:rPr>
          <w:rFonts w:eastAsia="Times New Roman"/>
          <w:sz w:val="22"/>
        </w:rPr>
      </w:r>
    </w:p>
    <w:tbl>
      <w:tblPr>
        <w:tblStyle w:val="638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567"/>
      </w:tblGrid>
      <w:tr>
        <w:trPr/>
        <w:tc>
          <w:tcPr>
            <w:tcW w:w="7338" w:type="dxa"/>
            <w:textDirection w:val="lrTb"/>
            <w:noWrap w:val="false"/>
          </w:tcPr>
          <w:p>
            <w:r>
              <w:t xml:space="preserve">ПРЕДЛОЖЕНИЯ</w:t>
            </w:r>
            <w:r/>
          </w:p>
        </w:tc>
        <w:tc>
          <w:tcPr>
            <w:tcW w:w="2567" w:type="dxa"/>
            <w:textDirection w:val="lrTb"/>
            <w:noWrap w:val="false"/>
          </w:tcPr>
          <w:p>
            <w:r>
              <w:t xml:space="preserve">     </w:t>
            </w:r>
            <w:r>
              <w:t xml:space="preserve">Изобразительно</w:t>
            </w:r>
            <w:r>
              <w:t xml:space="preserve">-</w:t>
            </w:r>
            <w:r>
              <w:t xml:space="preserve">выразительные средства</w:t>
            </w:r>
            <w:r/>
          </w:p>
        </w:tc>
      </w:tr>
      <w:tr>
        <w:trPr/>
        <w:tc>
          <w:tcPr>
            <w:tcW w:w="733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Times New Roman"/>
              </w:rPr>
            </w:pPr>
            <w:r>
              <w:t xml:space="preserve">А) </w:t>
            </w:r>
            <w:r>
              <w:rPr>
                <w:rFonts w:eastAsia="Times New Roman"/>
              </w:rPr>
              <w:t xml:space="preserve">Снежная пыль столбом стоит в воздухе.            (Б. Горбатов).</w:t>
            </w:r>
            <w:r>
              <w:rPr>
                <w:rFonts w:eastAsia="Times New Roman"/>
              </w:rPr>
            </w:r>
          </w:p>
          <w:p>
            <w:pPr>
              <w:pStyle w:val="641"/>
              <w:jc w:val="both"/>
              <w:spacing w:before="0" w:beforeAutospacing="0" w:after="0" w:afterAutospacing="0"/>
              <w:rPr>
                <w:b/>
                <w:bCs/>
                <w:szCs w:val="21"/>
              </w:rPr>
            </w:pPr>
            <w:r>
              <w:rPr>
                <w:sz w:val="22"/>
                <w:szCs w:val="22"/>
              </w:rPr>
              <w:t xml:space="preserve">Б) </w:t>
            </w:r>
            <w:r>
              <w:rPr>
                <w:bCs/>
                <w:szCs w:val="21"/>
              </w:rPr>
              <w:t xml:space="preserve">Унылая пора! Очей очарованье!</w:t>
            </w:r>
            <w:r>
              <w:rPr>
                <w:b/>
                <w:bCs/>
                <w:szCs w:val="21"/>
              </w:rPr>
              <w:t xml:space="preserve"> </w:t>
            </w:r>
            <w:r>
              <w:rPr>
                <w:b/>
                <w:bCs/>
                <w:szCs w:val="21"/>
              </w:rPr>
              <w:t xml:space="preserve">          </w:t>
            </w:r>
            <w:r>
              <w:rPr>
                <w:bCs/>
                <w:szCs w:val="21"/>
              </w:rPr>
              <w:t xml:space="preserve">(А.С. Пушкин)</w:t>
            </w:r>
            <w:r>
              <w:rPr>
                <w:b/>
                <w:bCs/>
                <w:szCs w:val="21"/>
              </w:rPr>
            </w:r>
          </w:p>
          <w:p>
            <w:pPr>
              <w:pStyle w:val="641"/>
              <w:jc w:val="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Cs w:val="21"/>
              </w:rPr>
              <w:t xml:space="preserve">В)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Шшш</w:t>
            </w:r>
            <w:r>
              <w:rPr>
                <w:sz w:val="22"/>
                <w:szCs w:val="22"/>
              </w:rPr>
              <w:t xml:space="preserve">! Там за </w:t>
            </w:r>
            <w:r>
              <w:rPr>
                <w:b/>
                <w:sz w:val="22"/>
                <w:szCs w:val="22"/>
                <w:u w:val="single"/>
              </w:rPr>
              <w:t xml:space="preserve">ш</w:t>
            </w:r>
            <w:r>
              <w:rPr>
                <w:sz w:val="22"/>
                <w:szCs w:val="22"/>
              </w:rPr>
              <w:t xml:space="preserve">торами, возле окна,</w:t>
            </w:r>
            <w:r>
              <w:rPr>
                <w:sz w:val="22"/>
                <w:szCs w:val="22"/>
              </w:rPr>
            </w:r>
          </w:p>
          <w:p>
            <w:pPr>
              <w:pStyle w:val="641"/>
              <w:jc w:val="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Ш</w:t>
            </w:r>
            <w:r>
              <w:rPr>
                <w:bCs/>
                <w:sz w:val="22"/>
                <w:szCs w:val="22"/>
              </w:rPr>
              <w:t xml:space="preserve">устрым мы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ш</w:t>
            </w:r>
            <w:r>
              <w:rPr>
                <w:bCs/>
                <w:sz w:val="22"/>
                <w:szCs w:val="22"/>
              </w:rPr>
              <w:t xml:space="preserve">онком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41"/>
              <w:jc w:val="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</w:t>
            </w:r>
            <w:r>
              <w:rPr>
                <w:bCs/>
                <w:sz w:val="22"/>
                <w:szCs w:val="22"/>
              </w:rPr>
              <w:t xml:space="preserve">ур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ш</w:t>
            </w:r>
            <w:r>
              <w:rPr>
                <w:bCs/>
                <w:sz w:val="22"/>
                <w:szCs w:val="22"/>
              </w:rPr>
              <w:t xml:space="preserve">ит ти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ш</w:t>
            </w:r>
            <w:r>
              <w:rPr>
                <w:bCs/>
                <w:sz w:val="22"/>
                <w:szCs w:val="22"/>
              </w:rPr>
              <w:t xml:space="preserve">ина.     </w:t>
            </w:r>
            <w:r>
              <w:rPr>
                <w:bCs/>
                <w:sz w:val="22"/>
                <w:szCs w:val="22"/>
              </w:rPr>
              <w:t xml:space="preserve">(</w:t>
            </w:r>
            <w:r>
              <w:rPr>
                <w:bCs/>
                <w:sz w:val="22"/>
                <w:szCs w:val="22"/>
              </w:rPr>
              <w:t xml:space="preserve">В. Лунин</w:t>
            </w:r>
            <w:r>
              <w:rPr>
                <w:bCs/>
                <w:sz w:val="22"/>
                <w:szCs w:val="22"/>
              </w:rPr>
              <w:t xml:space="preserve">)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641"/>
              <w:jc w:val="both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r>
              <w:rPr>
                <w:sz w:val="22"/>
                <w:szCs w:val="22"/>
                <w:shd w:val="clear" w:color="auto" w:fill="ffffff"/>
              </w:rPr>
              <w:t xml:space="preserve">В нашей среде стали укореняться какие-то ошеломляющие нелепости, плоды новорусской 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образованщины</w:t>
            </w:r>
            <w:r>
              <w:rPr>
                <w:sz w:val="22"/>
                <w:szCs w:val="22"/>
                <w:shd w:val="clear" w:color="auto" w:fill="ffffff"/>
              </w:rPr>
              <w:t xml:space="preserve">. (Г.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Смирнов)</w:t>
            </w:r>
            <w:r>
              <w:rPr>
                <w:sz w:val="22"/>
                <w:szCs w:val="22"/>
                <w:shd w:val="clear" w:color="auto" w:fill="ffffff"/>
              </w:rPr>
            </w:r>
          </w:p>
          <w:p>
            <w:pPr>
              <w:pStyle w:val="641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Д) Он любил всё красивое. Красивую песню, стихи, красивых людей. И умных.</w:t>
            </w:r>
            <w:r>
              <w:rPr>
                <w:bCs/>
                <w:sz w:val="22"/>
                <w:szCs w:val="22"/>
              </w:rPr>
            </w:r>
          </w:p>
          <w:p>
            <w:r/>
            <w:r/>
          </w:p>
        </w:tc>
        <w:tc>
          <w:tcPr>
            <w:tcW w:w="2567" w:type="dxa"/>
            <w:textDirection w:val="lrTb"/>
            <w:noWrap w:val="false"/>
          </w:tcPr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1)  </w:t>
            </w:r>
            <w:r>
              <w:rPr>
                <w:rFonts w:eastAsia="Times New Roman"/>
              </w:rPr>
              <w:t xml:space="preserve">диалектизм</w:t>
            </w:r>
            <w:r>
              <w:rPr>
                <w:rFonts w:ascii="Arial" w:hAnsi="Arial" w:eastAsia="Times New Roman" w:cs="Arial"/>
              </w:rPr>
            </w:r>
          </w:p>
          <w:p>
            <w:r>
              <w:rPr>
                <w:rFonts w:eastAsia="Times New Roman"/>
              </w:rPr>
              <w:t xml:space="preserve">2) </w:t>
            </w:r>
            <w:r>
              <w:t xml:space="preserve">окказионализмы</w:t>
            </w:r>
            <w:r/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3)  метафора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</w:rPr>
              <w:t xml:space="preserve">4)  гипербола</w:t>
            </w:r>
            <w:r>
              <w:rPr>
                <w:rFonts w:ascii="Arial" w:hAnsi="Arial" w:eastAsia="Times New Roman" w:cs="Arial"/>
              </w:rPr>
            </w:r>
          </w:p>
          <w:p>
            <w:r>
              <w:rPr>
                <w:rFonts w:eastAsia="Times New Roman"/>
              </w:rPr>
              <w:t xml:space="preserve">5)  </w:t>
            </w:r>
            <w:r>
              <w:t xml:space="preserve">сравнение</w:t>
            </w:r>
            <w:r/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6)  </w:t>
            </w:r>
            <w:r>
              <w:rPr>
                <w:rFonts w:eastAsia="Times New Roman"/>
                <w:bCs/>
              </w:rPr>
              <w:t xml:space="preserve">аллитерация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rPr>
                <w:rFonts w:eastAsia="Calibri" w:cs="Times New Roman"/>
              </w:rPr>
            </w:pPr>
            <w:r>
              <w:rPr>
                <w:rFonts w:eastAsia="Times New Roman"/>
                <w:bCs/>
              </w:rPr>
              <w:t xml:space="preserve">7)  </w:t>
            </w:r>
            <w:r>
              <w:t xml:space="preserve">перифраза</w:t>
            </w:r>
            <w:r>
              <w:rPr>
                <w:rFonts w:eastAsia="Calibri" w:cs="Times New Roman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8)  литота</w:t>
            </w:r>
            <w:r>
              <w:rPr>
                <w:rFonts w:ascii="Arial" w:hAnsi="Arial" w:eastAsia="Times New Roman" w:cs="Arial"/>
              </w:rPr>
            </w:r>
          </w:p>
          <w:p>
            <w:pPr>
              <w:spacing w:line="276" w:lineRule="auto"/>
              <w:shd w:val="clear" w:color="auto" w:fill="fafeff"/>
              <w:rPr>
                <w:rFonts w:ascii="Arial" w:hAnsi="Arial" w:eastAsia="Times New Roman" w:cs="Arial"/>
              </w:rPr>
            </w:pPr>
            <w:r>
              <w:rPr>
                <w:rFonts w:eastAsia="Times New Roman"/>
                <w:bCs/>
              </w:rPr>
              <w:t xml:space="preserve">9)  </w:t>
            </w:r>
            <w:r>
              <w:rPr>
                <w:rFonts w:eastAsia="Times New Roman"/>
                <w:bCs/>
              </w:rPr>
              <w:t xml:space="preserve">парцелляция</w:t>
            </w:r>
            <w:r>
              <w:rPr>
                <w:rFonts w:ascii="Arial" w:hAnsi="Arial" w:eastAsia="Times New Roman" w:cs="Arial"/>
              </w:rPr>
            </w:r>
          </w:p>
        </w:tc>
      </w:tr>
    </w:tbl>
    <w:p>
      <w:pPr>
        <w:spacing w:line="360" w:lineRule="auto"/>
        <w:rPr>
          <w:rFonts w:eastAsia="Times New Roman"/>
          <w:sz w:val="22"/>
        </w:rPr>
      </w:pPr>
      <w:r>
        <w:rPr>
          <w:rFonts w:eastAsia="Times New Roman"/>
          <w:sz w:val="22"/>
        </w:rPr>
      </w:r>
      <w:r>
        <w:rPr>
          <w:rFonts w:eastAsia="Times New Roman"/>
          <w:sz w:val="22"/>
        </w:rPr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Ответы:</w:t>
      </w:r>
      <w:r>
        <w:rPr>
          <w:b/>
          <w:sz w:val="24"/>
        </w:rPr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1 -  29368</w:t>
      </w:r>
      <w:r>
        <w:rPr>
          <w:sz w:val="24"/>
        </w:rPr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2 – 16934</w:t>
      </w:r>
      <w:r>
        <w:rPr>
          <w:sz w:val="24"/>
        </w:rPr>
      </w:r>
    </w:p>
    <w:p>
      <w:pPr>
        <w:spacing w:line="360" w:lineRule="auto"/>
        <w:shd w:val="clear" w:color="auto" w:fill="fafeff"/>
        <w:rPr>
          <w:rFonts w:eastAsia="Times New Roman"/>
          <w:bCs/>
          <w:sz w:val="22"/>
        </w:rPr>
      </w:pPr>
      <w:r>
        <w:rPr>
          <w:sz w:val="24"/>
        </w:rPr>
        <w:t xml:space="preserve">3 - </w:t>
      </w:r>
      <w:r>
        <w:rPr>
          <w:rFonts w:eastAsia="Times New Roman"/>
          <w:bCs/>
          <w:sz w:val="22"/>
        </w:rPr>
        <w:t xml:space="preserve">76 915</w:t>
      </w:r>
      <w:r>
        <w:rPr>
          <w:rFonts w:eastAsia="Times New Roman"/>
          <w:bCs/>
          <w:sz w:val="22"/>
        </w:rPr>
      </w:r>
    </w:p>
    <w:p>
      <w:pPr>
        <w:spacing w:line="360" w:lineRule="auto"/>
        <w:shd w:val="clear" w:color="auto" w:fill="fafeff"/>
        <w:rPr>
          <w:rFonts w:eastAsia="Times New Roman"/>
          <w:bCs/>
          <w:sz w:val="22"/>
        </w:rPr>
      </w:pPr>
      <w:r>
        <w:rPr>
          <w:rFonts w:eastAsia="Times New Roman"/>
          <w:bCs/>
          <w:sz w:val="22"/>
        </w:rPr>
        <w:t xml:space="preserve">4 – </w:t>
      </w:r>
      <w:r>
        <w:rPr>
          <w:sz w:val="24"/>
        </w:rPr>
        <w:t xml:space="preserve">69287</w:t>
      </w:r>
      <w:r>
        <w:rPr>
          <w:rFonts w:eastAsia="Times New Roman"/>
          <w:bCs/>
          <w:sz w:val="22"/>
        </w:rPr>
      </w:r>
    </w:p>
    <w:p>
      <w:pPr>
        <w:spacing w:line="360" w:lineRule="auto"/>
        <w:shd w:val="clear" w:color="auto" w:fill="fafeff"/>
        <w:rPr>
          <w:rFonts w:eastAsia="Times New Roman"/>
          <w:bCs/>
          <w:sz w:val="22"/>
        </w:rPr>
      </w:pPr>
      <w:r>
        <w:t xml:space="preserve">5 - </w:t>
      </w:r>
      <w:r>
        <w:rPr>
          <w:rFonts w:eastAsia="Times New Roman"/>
          <w:sz w:val="22"/>
        </w:rPr>
        <w:t xml:space="preserve">57629</w:t>
      </w:r>
      <w:r>
        <w:rPr>
          <w:rFonts w:eastAsia="Times New Roman"/>
          <w:bCs/>
          <w:sz w:val="22"/>
        </w:rPr>
      </w:r>
    </w:p>
    <w:p>
      <w:pPr>
        <w:spacing w:before="100" w:beforeAutospacing="1" w:after="100" w:afterAutospacing="1" w:line="276" w:lineRule="auto"/>
        <w:shd w:val="clear" w:color="auto" w:fill="fafeff"/>
        <w:rPr>
          <w:rFonts w:eastAsia="Times New Roman"/>
          <w:sz w:val="22"/>
        </w:rPr>
      </w:pPr>
      <w:r>
        <w:rPr>
          <w:rFonts w:eastAsia="Times New Roman"/>
          <w:sz w:val="22"/>
        </w:rPr>
      </w:r>
      <w:r>
        <w:rPr>
          <w:rFonts w:eastAsia="Times New Roman"/>
          <w:sz w:val="22"/>
        </w:rPr>
      </w:r>
    </w:p>
    <w:p>
      <w:r/>
      <w:r/>
    </w:p>
    <w:sectPr>
      <w:footnotePr/>
      <w:endnotePr/>
      <w:type w:val="nextPage"/>
      <w:pgSz w:w="11906" w:h="16838" w:orient="portrait"/>
      <w:pgMar w:top="737" w:right="737" w:bottom="737" w:left="73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5"/>
    <w:link w:val="63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5"/>
    <w:link w:val="63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5"/>
    <w:link w:val="63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1"/>
    <w:uiPriority w:val="34"/>
    <w:qFormat/>
    <w:pPr>
      <w:contextualSpacing/>
      <w:ind w:left="720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5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5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5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5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5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5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rPr>
      <w:rFonts w:ascii="Times New Roman" w:hAnsi="Times New Roman"/>
      <w:lang w:eastAsia="ru-RU"/>
    </w:rPr>
  </w:style>
  <w:style w:type="paragraph" w:styleId="632">
    <w:name w:val="Heading 2"/>
    <w:basedOn w:val="631"/>
    <w:next w:val="631"/>
    <w:link w:val="639"/>
    <w:uiPriority w:val="99"/>
    <w:qFormat/>
    <w:pPr>
      <w:jc w:val="center"/>
      <w:widowControl w:val="off"/>
      <w:outlineLvl w:val="1"/>
    </w:pPr>
    <w:rPr>
      <w:rFonts w:ascii="Arial" w:hAnsi="Arial" w:cs="Arial" w:eastAsiaTheme="minorEastAsia"/>
      <w:b/>
      <w:bCs/>
      <w:sz w:val="28"/>
      <w:szCs w:val="28"/>
    </w:rPr>
  </w:style>
  <w:style w:type="paragraph" w:styleId="633">
    <w:name w:val="Heading 3"/>
    <w:basedOn w:val="631"/>
    <w:next w:val="631"/>
    <w:link w:val="640"/>
    <w:uiPriority w:val="9"/>
    <w:semiHidden/>
    <w:unhideWhenUsed/>
    <w:qFormat/>
    <w:pPr>
      <w:keepLines/>
      <w:keepNext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</w:rPr>
  </w:style>
  <w:style w:type="paragraph" w:styleId="634">
    <w:name w:val="Heading 6"/>
    <w:basedOn w:val="631"/>
    <w:next w:val="631"/>
    <w:link w:val="666"/>
    <w:uiPriority w:val="9"/>
    <w:semiHidden/>
    <w:unhideWhenUsed/>
    <w:qFormat/>
    <w:p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table" w:styleId="638">
    <w:name w:val="Table Grid"/>
    <w:basedOn w:val="636"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39" w:customStyle="1">
    <w:name w:val="Заголовок 2 Знак"/>
    <w:basedOn w:val="635"/>
    <w:link w:val="632"/>
    <w:uiPriority w:val="99"/>
    <w:rPr>
      <w:rFonts w:ascii="Arial" w:hAnsi="Arial" w:cs="Arial" w:eastAsiaTheme="minorEastAsia"/>
      <w:b/>
      <w:bCs/>
      <w:sz w:val="28"/>
      <w:szCs w:val="28"/>
      <w:lang w:eastAsia="ru-RU"/>
    </w:rPr>
  </w:style>
  <w:style w:type="character" w:styleId="640" w:customStyle="1">
    <w:name w:val="Заголовок 3 Знак"/>
    <w:basedOn w:val="635"/>
    <w:link w:val="63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641">
    <w:name w:val="Normal (Web)"/>
    <w:basedOn w:val="631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642" w:customStyle="1">
    <w:name w:val="c0"/>
    <w:basedOn w:val="635"/>
  </w:style>
  <w:style w:type="paragraph" w:styleId="643">
    <w:name w:val="No Spacing"/>
    <w:link w:val="644"/>
    <w:uiPriority w:val="1"/>
    <w:qFormat/>
    <w:rPr>
      <w:rFonts w:asciiTheme="minorHAnsi" w:hAnsiTheme="minorHAnsi" w:eastAsiaTheme="minorHAnsi" w:cstheme="minorBidi"/>
      <w:sz w:val="22"/>
      <w:szCs w:val="22"/>
    </w:rPr>
  </w:style>
  <w:style w:type="character" w:styleId="644" w:customStyle="1">
    <w:name w:val="Без интервала Знак"/>
    <w:basedOn w:val="635"/>
    <w:link w:val="643"/>
    <w:uiPriority w:val="1"/>
    <w:rPr>
      <w:rFonts w:asciiTheme="minorHAnsi" w:hAnsiTheme="minorHAnsi" w:eastAsiaTheme="minorHAnsi" w:cstheme="minorBidi"/>
      <w:sz w:val="22"/>
      <w:szCs w:val="22"/>
    </w:rPr>
  </w:style>
  <w:style w:type="paragraph" w:styleId="645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646" w:customStyle="1">
    <w:name w:val="c3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647" w:customStyle="1">
    <w:name w:val="c7"/>
    <w:basedOn w:val="635"/>
  </w:style>
  <w:style w:type="character" w:styleId="648" w:customStyle="1">
    <w:name w:val="c2"/>
    <w:basedOn w:val="635"/>
  </w:style>
  <w:style w:type="character" w:styleId="649" w:customStyle="1">
    <w:name w:val="no-wikidata"/>
    <w:basedOn w:val="635"/>
  </w:style>
  <w:style w:type="character" w:styleId="650">
    <w:name w:val="Hyperlink"/>
    <w:basedOn w:val="635"/>
    <w:uiPriority w:val="99"/>
    <w:semiHidden/>
    <w:unhideWhenUsed/>
    <w:rPr>
      <w:color w:val="0000ff"/>
      <w:u w:val="single"/>
    </w:rPr>
  </w:style>
  <w:style w:type="paragraph" w:styleId="651">
    <w:name w:val="Balloon Text"/>
    <w:basedOn w:val="63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 w:customStyle="1">
    <w:name w:val="Текст выноски Знак"/>
    <w:basedOn w:val="635"/>
    <w:link w:val="651"/>
    <w:uiPriority w:val="99"/>
    <w:semiHidden/>
    <w:rPr>
      <w:rFonts w:ascii="Tahoma" w:hAnsi="Tahoma" w:cs="Tahoma" w:eastAsiaTheme="minorHAnsi"/>
      <w:sz w:val="16"/>
      <w:szCs w:val="16"/>
    </w:rPr>
  </w:style>
  <w:style w:type="character" w:styleId="653">
    <w:name w:val="Strong"/>
    <w:basedOn w:val="635"/>
    <w:uiPriority w:val="22"/>
    <w:qFormat/>
    <w:rPr>
      <w:b/>
      <w:bCs/>
    </w:rPr>
  </w:style>
  <w:style w:type="character" w:styleId="654">
    <w:name w:val="Emphasis"/>
    <w:basedOn w:val="635"/>
    <w:uiPriority w:val="20"/>
    <w:qFormat/>
    <w:rPr>
      <w:i/>
      <w:iCs/>
    </w:rPr>
  </w:style>
  <w:style w:type="character" w:styleId="655" w:customStyle="1">
    <w:name w:val="file"/>
    <w:basedOn w:val="635"/>
  </w:style>
  <w:style w:type="paragraph" w:styleId="656" w:customStyle="1">
    <w:name w:val="c16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657" w:customStyle="1">
    <w:name w:val="c10"/>
    <w:basedOn w:val="635"/>
  </w:style>
  <w:style w:type="paragraph" w:styleId="658" w:customStyle="1">
    <w:name w:val="c24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659" w:customStyle="1">
    <w:name w:val="c11"/>
    <w:basedOn w:val="635"/>
  </w:style>
  <w:style w:type="paragraph" w:styleId="660" w:customStyle="1">
    <w:name w:val="c1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661" w:customStyle="1">
    <w:name w:val="c5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662" w:customStyle="1">
    <w:name w:val="c9"/>
    <w:basedOn w:val="635"/>
  </w:style>
  <w:style w:type="character" w:styleId="663" w:customStyle="1">
    <w:name w:val="c6"/>
    <w:basedOn w:val="635"/>
  </w:style>
  <w:style w:type="character" w:styleId="664" w:customStyle="1">
    <w:name w:val="c28"/>
    <w:basedOn w:val="635"/>
  </w:style>
  <w:style w:type="character" w:styleId="665">
    <w:name w:val="FollowedHyperlink"/>
    <w:basedOn w:val="635"/>
    <w:uiPriority w:val="99"/>
    <w:semiHidden/>
    <w:unhideWhenUsed/>
    <w:rPr>
      <w:color w:val="800080" w:themeColor="followedHyperlink"/>
      <w:u w:val="single"/>
    </w:rPr>
  </w:style>
  <w:style w:type="character" w:styleId="666" w:customStyle="1">
    <w:name w:val="Заголовок 6 Знак"/>
    <w:basedOn w:val="635"/>
    <w:link w:val="634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2"/>
    </w:rPr>
  </w:style>
  <w:style w:type="paragraph" w:styleId="667" w:customStyle="1">
    <w:name w:val="c8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668" w:customStyle="1">
    <w:name w:val="search-excerpt"/>
    <w:basedOn w:val="6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669">
    <w:name w:val="HTML Top of Form"/>
    <w:basedOn w:val="631"/>
    <w:next w:val="631"/>
    <w:link w:val="670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</w:rPr>
  </w:style>
  <w:style w:type="character" w:styleId="670" w:customStyle="1">
    <w:name w:val="z-Начало формы Знак"/>
    <w:basedOn w:val="635"/>
    <w:link w:val="669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671">
    <w:name w:val="HTML Bottom of Form"/>
    <w:basedOn w:val="631"/>
    <w:next w:val="631"/>
    <w:link w:val="672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</w:rPr>
  </w:style>
  <w:style w:type="character" w:styleId="672" w:customStyle="1">
    <w:name w:val="z-Конец формы Знак"/>
    <w:basedOn w:val="635"/>
    <w:link w:val="671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character" w:styleId="673" w:customStyle="1">
    <w:name w:val="like-tooltip"/>
    <w:basedOn w:val="635"/>
  </w:style>
  <w:style w:type="character" w:styleId="674" w:customStyle="1">
    <w:name w:val="flag-throbber"/>
    <w:basedOn w:val="6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AAB0-2128-482C-BF17-B883223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ур зжизнь и воротник</cp:keywords>
  <cp:revision>3</cp:revision>
  <dcterms:created xsi:type="dcterms:W3CDTF">2024-08-24T15:47:00Z</dcterms:created>
  <dcterms:modified xsi:type="dcterms:W3CDTF">2024-11-29T08:11:41Z</dcterms:modified>
</cp:coreProperties>
</file>